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E3" w:rsidRDefault="00BC37E3" w:rsidP="00F10CC7">
      <w:pPr>
        <w:ind w:left="426"/>
        <w:rPr>
          <w:sz w:val="28"/>
        </w:rPr>
      </w:pPr>
      <w:r w:rsidRPr="00BC37E3">
        <w:rPr>
          <w:sz w:val="28"/>
        </w:rPr>
        <w:t>Szczegółowy program wykładów</w:t>
      </w:r>
    </w:p>
    <w:p w:rsidR="00BC37E3" w:rsidRDefault="00BC37E3" w:rsidP="00BC37E3">
      <w:pPr>
        <w:ind w:left="426"/>
        <w:rPr>
          <w:sz w:val="28"/>
        </w:rPr>
      </w:pPr>
    </w:p>
    <w:p w:rsidR="00BC37E3" w:rsidRPr="00BC37E3" w:rsidRDefault="00BC37E3" w:rsidP="00BC37E3">
      <w:pPr>
        <w:pStyle w:val="Akapitzlist"/>
        <w:numPr>
          <w:ilvl w:val="0"/>
          <w:numId w:val="31"/>
        </w:numPr>
        <w:ind w:left="426"/>
        <w:rPr>
          <w:sz w:val="28"/>
        </w:rPr>
      </w:pPr>
      <w:r w:rsidRPr="00BC37E3">
        <w:rPr>
          <w:sz w:val="24"/>
        </w:rPr>
        <w:t>Konfliktogenność w medycynie weterynaryj</w:t>
      </w:r>
      <w:r>
        <w:rPr>
          <w:sz w:val="24"/>
        </w:rPr>
        <w:t xml:space="preserve">nej – rola weterynarii sądowej </w:t>
      </w:r>
      <w:r w:rsidRPr="00BC37E3">
        <w:rPr>
          <w:sz w:val="24"/>
        </w:rPr>
        <w:t>w pracy lekarza weterynarii oraz sądownictwo weterynaryjne:</w:t>
      </w:r>
    </w:p>
    <w:p w:rsidR="00BC37E3" w:rsidRDefault="00BC37E3" w:rsidP="00BC37E3">
      <w:pPr>
        <w:numPr>
          <w:ilvl w:val="1"/>
          <w:numId w:val="6"/>
        </w:numPr>
        <w:tabs>
          <w:tab w:val="clear" w:pos="1363"/>
          <w:tab w:val="num" w:pos="709"/>
        </w:tabs>
        <w:ind w:left="709"/>
        <w:jc w:val="both"/>
        <w:rPr>
          <w:sz w:val="24"/>
        </w:rPr>
      </w:pPr>
      <w:proofErr w:type="gramStart"/>
      <w:r>
        <w:rPr>
          <w:sz w:val="24"/>
        </w:rPr>
        <w:t>cel</w:t>
      </w:r>
      <w:proofErr w:type="gramEnd"/>
      <w:r>
        <w:rPr>
          <w:sz w:val="24"/>
        </w:rPr>
        <w:t xml:space="preserve"> i zadania weterynarii sądowej,</w:t>
      </w:r>
    </w:p>
    <w:p w:rsidR="00BC37E3" w:rsidRDefault="00BC37E3" w:rsidP="00BC37E3">
      <w:pPr>
        <w:numPr>
          <w:ilvl w:val="1"/>
          <w:numId w:val="6"/>
        </w:numPr>
        <w:tabs>
          <w:tab w:val="clear" w:pos="1363"/>
          <w:tab w:val="num" w:pos="709"/>
        </w:tabs>
        <w:ind w:left="709"/>
        <w:jc w:val="both"/>
        <w:rPr>
          <w:sz w:val="24"/>
        </w:rPr>
      </w:pPr>
      <w:proofErr w:type="spellStart"/>
      <w:proofErr w:type="gramStart"/>
      <w:r>
        <w:rPr>
          <w:sz w:val="24"/>
        </w:rPr>
        <w:t>pojecie</w:t>
      </w:r>
      <w:proofErr w:type="spellEnd"/>
      <w:proofErr w:type="gramEnd"/>
      <w:r>
        <w:rPr>
          <w:sz w:val="24"/>
        </w:rPr>
        <w:t xml:space="preserve"> odpowiedzialności zawodowej,</w:t>
      </w:r>
    </w:p>
    <w:p w:rsidR="00BC37E3" w:rsidRDefault="00BC37E3" w:rsidP="00BC37E3">
      <w:pPr>
        <w:numPr>
          <w:ilvl w:val="1"/>
          <w:numId w:val="6"/>
        </w:numPr>
        <w:tabs>
          <w:tab w:val="clear" w:pos="1363"/>
          <w:tab w:val="num" w:pos="709"/>
        </w:tabs>
        <w:ind w:left="709"/>
        <w:jc w:val="both"/>
        <w:rPr>
          <w:sz w:val="24"/>
        </w:rPr>
      </w:pPr>
      <w:proofErr w:type="gramStart"/>
      <w:r>
        <w:rPr>
          <w:sz w:val="24"/>
        </w:rPr>
        <w:t>przykłady</w:t>
      </w:r>
      <w:proofErr w:type="gramEnd"/>
      <w:r>
        <w:rPr>
          <w:sz w:val="24"/>
        </w:rPr>
        <w:t xml:space="preserve"> konfliktogenności w prac</w:t>
      </w:r>
      <w:r>
        <w:rPr>
          <w:sz w:val="24"/>
        </w:rPr>
        <w:t>y zawodowej lekarza weterynarii.</w:t>
      </w:r>
    </w:p>
    <w:p w:rsidR="00BC37E3" w:rsidRDefault="00BC37E3" w:rsidP="00BC37E3">
      <w:pPr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Postępowanie karne i odpowiedzialność karna w weterynarii:</w:t>
      </w:r>
    </w:p>
    <w:p w:rsidR="00BC37E3" w:rsidRDefault="00BC37E3" w:rsidP="00BC37E3">
      <w:pPr>
        <w:numPr>
          <w:ilvl w:val="0"/>
          <w:numId w:val="8"/>
        </w:numPr>
        <w:jc w:val="both"/>
        <w:rPr>
          <w:sz w:val="24"/>
        </w:rPr>
      </w:pPr>
      <w:proofErr w:type="gramStart"/>
      <w:r>
        <w:rPr>
          <w:sz w:val="24"/>
        </w:rPr>
        <w:t>rodzaje</w:t>
      </w:r>
      <w:proofErr w:type="gramEnd"/>
      <w:r>
        <w:rPr>
          <w:sz w:val="24"/>
        </w:rPr>
        <w:t xml:space="preserve"> postępowań i ich przebieg w procedurze karnej w oparciu o kodeks postępowania karnego i kodeks karny,</w:t>
      </w:r>
    </w:p>
    <w:p w:rsidR="00BC37E3" w:rsidRDefault="00BC37E3" w:rsidP="00BC37E3">
      <w:pPr>
        <w:numPr>
          <w:ilvl w:val="0"/>
          <w:numId w:val="8"/>
        </w:numPr>
        <w:jc w:val="both"/>
        <w:rPr>
          <w:sz w:val="24"/>
        </w:rPr>
      </w:pPr>
      <w:proofErr w:type="gramStart"/>
      <w:r>
        <w:rPr>
          <w:sz w:val="24"/>
        </w:rPr>
        <w:t>prawna</w:t>
      </w:r>
      <w:proofErr w:type="gramEnd"/>
      <w:r>
        <w:rPr>
          <w:sz w:val="24"/>
        </w:rPr>
        <w:t xml:space="preserve"> kwalifikacja łamania prawa,</w:t>
      </w:r>
    </w:p>
    <w:p w:rsidR="00BC37E3" w:rsidRDefault="00BC37E3" w:rsidP="00BC37E3">
      <w:pPr>
        <w:numPr>
          <w:ilvl w:val="0"/>
          <w:numId w:val="8"/>
        </w:numPr>
        <w:jc w:val="both"/>
        <w:rPr>
          <w:sz w:val="24"/>
        </w:rPr>
      </w:pPr>
      <w:proofErr w:type="gramStart"/>
      <w:r>
        <w:rPr>
          <w:sz w:val="24"/>
        </w:rPr>
        <w:t>lekarz</w:t>
      </w:r>
      <w:proofErr w:type="gramEnd"/>
      <w:r>
        <w:rPr>
          <w:sz w:val="24"/>
        </w:rPr>
        <w:t xml:space="preserve"> weterynarii w postępowaniu karnym.</w:t>
      </w:r>
    </w:p>
    <w:p w:rsidR="00BC37E3" w:rsidRDefault="00BC37E3" w:rsidP="00BC37E3">
      <w:pPr>
        <w:ind w:left="643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Postępowanie cywilne i odpowiedzialność cywilna w weterynarii:</w:t>
      </w:r>
    </w:p>
    <w:p w:rsidR="00BC37E3" w:rsidRDefault="00BC37E3" w:rsidP="00BC37E3">
      <w:pPr>
        <w:numPr>
          <w:ilvl w:val="0"/>
          <w:numId w:val="9"/>
        </w:numPr>
        <w:jc w:val="both"/>
        <w:rPr>
          <w:sz w:val="24"/>
        </w:rPr>
      </w:pPr>
      <w:proofErr w:type="gramStart"/>
      <w:r>
        <w:rPr>
          <w:sz w:val="24"/>
        </w:rPr>
        <w:t>procedura</w:t>
      </w:r>
      <w:proofErr w:type="gramEnd"/>
      <w:r>
        <w:rPr>
          <w:sz w:val="24"/>
        </w:rPr>
        <w:t xml:space="preserve"> prawna w postępowaniu cywilnym w oparciu o kodeks postępowania cywilnego i kodeks cywilny, </w:t>
      </w:r>
    </w:p>
    <w:p w:rsidR="00BC37E3" w:rsidRDefault="00BC37E3" w:rsidP="00BC37E3">
      <w:pPr>
        <w:numPr>
          <w:ilvl w:val="0"/>
          <w:numId w:val="9"/>
        </w:numPr>
        <w:jc w:val="both"/>
        <w:rPr>
          <w:sz w:val="24"/>
        </w:rPr>
      </w:pPr>
      <w:proofErr w:type="gramStart"/>
      <w:r>
        <w:rPr>
          <w:sz w:val="24"/>
        </w:rPr>
        <w:t>rodzaje</w:t>
      </w:r>
      <w:proofErr w:type="gramEnd"/>
      <w:r>
        <w:rPr>
          <w:sz w:val="24"/>
        </w:rPr>
        <w:t xml:space="preserve"> pism procesowych w postępowaniu cywilnym, </w:t>
      </w:r>
    </w:p>
    <w:p w:rsidR="00BC37E3" w:rsidRDefault="00BC37E3" w:rsidP="00BC37E3">
      <w:pPr>
        <w:numPr>
          <w:ilvl w:val="0"/>
          <w:numId w:val="9"/>
        </w:numPr>
        <w:jc w:val="both"/>
        <w:rPr>
          <w:sz w:val="24"/>
        </w:rPr>
      </w:pPr>
      <w:proofErr w:type="gramStart"/>
      <w:r>
        <w:rPr>
          <w:sz w:val="24"/>
        </w:rPr>
        <w:t>lekarz</w:t>
      </w:r>
      <w:proofErr w:type="gramEnd"/>
      <w:r>
        <w:rPr>
          <w:sz w:val="24"/>
        </w:rPr>
        <w:t xml:space="preserve"> weterynarii w postępowaniu cywilnym.</w:t>
      </w:r>
    </w:p>
    <w:p w:rsidR="00BC37E3" w:rsidRDefault="00BC37E3" w:rsidP="00BC37E3">
      <w:pPr>
        <w:ind w:left="284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Postępowanie gospodarcze. Odpowiedzialność materialna pracowników służby weterynaryjnej:</w:t>
      </w:r>
    </w:p>
    <w:p w:rsidR="00BC37E3" w:rsidRDefault="00BC37E3" w:rsidP="00BC37E3">
      <w:pPr>
        <w:numPr>
          <w:ilvl w:val="0"/>
          <w:numId w:val="10"/>
        </w:numPr>
        <w:jc w:val="both"/>
        <w:rPr>
          <w:sz w:val="24"/>
        </w:rPr>
      </w:pPr>
      <w:proofErr w:type="gramStart"/>
      <w:r>
        <w:rPr>
          <w:sz w:val="24"/>
        </w:rPr>
        <w:t>spór</w:t>
      </w:r>
      <w:proofErr w:type="gramEnd"/>
      <w:r>
        <w:rPr>
          <w:sz w:val="24"/>
        </w:rPr>
        <w:t xml:space="preserve"> gospodarczy,</w:t>
      </w:r>
    </w:p>
    <w:p w:rsidR="00BC37E3" w:rsidRDefault="00BC37E3" w:rsidP="00BC37E3">
      <w:pPr>
        <w:numPr>
          <w:ilvl w:val="0"/>
          <w:numId w:val="10"/>
        </w:numPr>
        <w:jc w:val="both"/>
        <w:rPr>
          <w:sz w:val="24"/>
        </w:rPr>
      </w:pPr>
      <w:proofErr w:type="gramStart"/>
      <w:r>
        <w:rPr>
          <w:sz w:val="24"/>
        </w:rPr>
        <w:t>rola</w:t>
      </w:r>
      <w:proofErr w:type="gramEnd"/>
      <w:r>
        <w:rPr>
          <w:sz w:val="24"/>
        </w:rPr>
        <w:t xml:space="preserve"> lekarza weterynarii w postępowaniu gospodarczym, </w:t>
      </w:r>
    </w:p>
    <w:p w:rsidR="00BC37E3" w:rsidRDefault="00BC37E3" w:rsidP="00BC37E3">
      <w:pPr>
        <w:numPr>
          <w:ilvl w:val="0"/>
          <w:numId w:val="10"/>
        </w:numPr>
        <w:jc w:val="both"/>
        <w:rPr>
          <w:sz w:val="24"/>
        </w:rPr>
      </w:pPr>
      <w:proofErr w:type="gramStart"/>
      <w:r>
        <w:rPr>
          <w:sz w:val="24"/>
        </w:rPr>
        <w:t>odpowiedzialność</w:t>
      </w:r>
      <w:proofErr w:type="gramEnd"/>
      <w:r>
        <w:rPr>
          <w:sz w:val="24"/>
        </w:rPr>
        <w:t xml:space="preserve"> materialna i cywilna pracowników państwowej służby weterynaryjnej.</w:t>
      </w:r>
    </w:p>
    <w:p w:rsidR="00BC37E3" w:rsidRDefault="00BC37E3" w:rsidP="00BC37E3">
      <w:pPr>
        <w:ind w:left="567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Aktualności w zakresie karnego i cywilnego postępowania procesowego w Polsce:</w:t>
      </w:r>
    </w:p>
    <w:p w:rsidR="00BC37E3" w:rsidRPr="00BC37E3" w:rsidRDefault="00BC37E3" w:rsidP="00BC37E3">
      <w:pPr>
        <w:numPr>
          <w:ilvl w:val="0"/>
          <w:numId w:val="11"/>
        </w:numPr>
        <w:jc w:val="both"/>
        <w:rPr>
          <w:sz w:val="24"/>
        </w:rPr>
      </w:pPr>
      <w:proofErr w:type="gramStart"/>
      <w:r>
        <w:rPr>
          <w:sz w:val="24"/>
        </w:rPr>
        <w:t>wykład</w:t>
      </w:r>
      <w:proofErr w:type="gramEnd"/>
      <w:r>
        <w:rPr>
          <w:sz w:val="24"/>
        </w:rPr>
        <w:t xml:space="preserve"> sędziego Sądu Apela</w:t>
      </w:r>
      <w:r>
        <w:rPr>
          <w:sz w:val="24"/>
        </w:rPr>
        <w:t>cyjnego w Warszawie.</w:t>
      </w:r>
    </w:p>
    <w:p w:rsidR="00BC37E3" w:rsidRDefault="00BC37E3" w:rsidP="00BC37E3">
      <w:pPr>
        <w:ind w:left="567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Dowody i domniemania w weterynarii sądowej w świetle przykładowych postępowań procesowych:</w:t>
      </w:r>
    </w:p>
    <w:p w:rsidR="00BC37E3" w:rsidRDefault="00BC37E3" w:rsidP="00BC37E3">
      <w:pPr>
        <w:numPr>
          <w:ilvl w:val="0"/>
          <w:numId w:val="12"/>
        </w:numPr>
        <w:jc w:val="both"/>
        <w:rPr>
          <w:sz w:val="24"/>
        </w:rPr>
      </w:pPr>
      <w:proofErr w:type="gramStart"/>
      <w:r>
        <w:rPr>
          <w:sz w:val="24"/>
        </w:rPr>
        <w:t>rodzaje</w:t>
      </w:r>
      <w:proofErr w:type="gramEnd"/>
      <w:r>
        <w:rPr>
          <w:sz w:val="24"/>
        </w:rPr>
        <w:t xml:space="preserve"> dowodów prawnych,</w:t>
      </w:r>
    </w:p>
    <w:p w:rsidR="00BC37E3" w:rsidRDefault="00BC37E3" w:rsidP="00BC37E3">
      <w:pPr>
        <w:numPr>
          <w:ilvl w:val="0"/>
          <w:numId w:val="12"/>
        </w:numPr>
        <w:jc w:val="both"/>
        <w:rPr>
          <w:sz w:val="24"/>
        </w:rPr>
      </w:pPr>
      <w:proofErr w:type="gramStart"/>
      <w:r>
        <w:rPr>
          <w:sz w:val="24"/>
        </w:rPr>
        <w:t>dowód</w:t>
      </w:r>
      <w:proofErr w:type="gramEnd"/>
      <w:r>
        <w:rPr>
          <w:sz w:val="24"/>
        </w:rPr>
        <w:t>, domniemanie i ich ocena przez organy procesowe,</w:t>
      </w:r>
    </w:p>
    <w:p w:rsidR="00BC37E3" w:rsidRDefault="00BC37E3" w:rsidP="00BC37E3">
      <w:pPr>
        <w:numPr>
          <w:ilvl w:val="0"/>
          <w:numId w:val="12"/>
        </w:numPr>
        <w:jc w:val="both"/>
        <w:rPr>
          <w:sz w:val="24"/>
        </w:rPr>
      </w:pPr>
      <w:proofErr w:type="gramStart"/>
      <w:r>
        <w:rPr>
          <w:sz w:val="24"/>
        </w:rPr>
        <w:t>dowody</w:t>
      </w:r>
      <w:proofErr w:type="gramEnd"/>
      <w:r>
        <w:rPr>
          <w:sz w:val="24"/>
        </w:rPr>
        <w:t xml:space="preserve"> lekarsko – weterynaryjne wniesione do sprawy przez służby lekarsko – weterynaryjne (przykładowe procesy).</w:t>
      </w:r>
    </w:p>
    <w:p w:rsidR="00BC37E3" w:rsidRDefault="00BC37E3" w:rsidP="00BC37E3">
      <w:pPr>
        <w:ind w:left="567"/>
        <w:jc w:val="both"/>
        <w:rPr>
          <w:sz w:val="24"/>
        </w:rPr>
      </w:pPr>
    </w:p>
    <w:p w:rsidR="00BC37E3" w:rsidRDefault="00BC37E3" w:rsidP="0057301B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Wady fizyczne i główne zwierząt w świetle przykładowych postępowań procesowych:</w:t>
      </w:r>
    </w:p>
    <w:p w:rsidR="00BC37E3" w:rsidRDefault="00BC37E3" w:rsidP="00BC37E3">
      <w:pPr>
        <w:numPr>
          <w:ilvl w:val="0"/>
          <w:numId w:val="13"/>
        </w:numPr>
        <w:jc w:val="both"/>
        <w:rPr>
          <w:sz w:val="24"/>
        </w:rPr>
      </w:pPr>
      <w:proofErr w:type="gramStart"/>
      <w:r>
        <w:rPr>
          <w:sz w:val="24"/>
        </w:rPr>
        <w:t>wady</w:t>
      </w:r>
      <w:proofErr w:type="gramEnd"/>
      <w:r>
        <w:rPr>
          <w:sz w:val="24"/>
        </w:rPr>
        <w:t xml:space="preserve"> zwierząt i ich prawne umocowania w świetle kodeksu postępowania cywilnego,</w:t>
      </w:r>
    </w:p>
    <w:p w:rsidR="00BC37E3" w:rsidRDefault="00BC37E3" w:rsidP="00BC37E3">
      <w:pPr>
        <w:numPr>
          <w:ilvl w:val="0"/>
          <w:numId w:val="13"/>
        </w:numPr>
        <w:jc w:val="both"/>
        <w:rPr>
          <w:sz w:val="24"/>
        </w:rPr>
      </w:pPr>
      <w:proofErr w:type="gramStart"/>
      <w:r>
        <w:rPr>
          <w:sz w:val="24"/>
        </w:rPr>
        <w:t>wady</w:t>
      </w:r>
      <w:proofErr w:type="gramEnd"/>
      <w:r>
        <w:rPr>
          <w:sz w:val="24"/>
        </w:rPr>
        <w:t xml:space="preserve"> główne zwierząt (Rozporządzenie Ministra Rolnictwa z 1966 r. </w:t>
      </w:r>
      <w:r>
        <w:rPr>
          <w:sz w:val="24"/>
        </w:rPr>
        <w:br/>
        <w:t>o odpowiedzialności sprzedawców za wady główne niektórych gatunków zwierząt),</w:t>
      </w:r>
    </w:p>
    <w:p w:rsidR="00BC37E3" w:rsidRDefault="00BC37E3" w:rsidP="00BC37E3">
      <w:pPr>
        <w:numPr>
          <w:ilvl w:val="0"/>
          <w:numId w:val="13"/>
        </w:numPr>
        <w:jc w:val="both"/>
        <w:rPr>
          <w:sz w:val="24"/>
        </w:rPr>
      </w:pPr>
      <w:proofErr w:type="gramStart"/>
      <w:r>
        <w:rPr>
          <w:sz w:val="24"/>
        </w:rPr>
        <w:t>rola</w:t>
      </w:r>
      <w:proofErr w:type="gramEnd"/>
      <w:r>
        <w:rPr>
          <w:sz w:val="24"/>
        </w:rPr>
        <w:t xml:space="preserve"> lekarza weterynarii w postępowaniach procesowych w związku z wadami zwierząt (przykłady).</w:t>
      </w:r>
    </w:p>
    <w:p w:rsidR="00BC37E3" w:rsidRDefault="00BC37E3" w:rsidP="00BC37E3">
      <w:pPr>
        <w:ind w:left="284"/>
        <w:jc w:val="both"/>
        <w:rPr>
          <w:sz w:val="24"/>
        </w:rPr>
      </w:pPr>
    </w:p>
    <w:p w:rsidR="00BC37E3" w:rsidRDefault="00BC37E3" w:rsidP="0057301B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Uprawnienia stron w kupnie – sprzedaży zwierząt. Odpowiedzialność za wady zwierząt oraz za szkody wyrządzone przez zwierzęta:</w:t>
      </w:r>
    </w:p>
    <w:p w:rsidR="00BC37E3" w:rsidRDefault="00BC37E3" w:rsidP="00BC37E3">
      <w:pPr>
        <w:numPr>
          <w:ilvl w:val="0"/>
          <w:numId w:val="14"/>
        </w:numPr>
        <w:tabs>
          <w:tab w:val="clear" w:pos="851"/>
          <w:tab w:val="num" w:pos="567"/>
        </w:tabs>
        <w:ind w:left="567"/>
        <w:jc w:val="both"/>
        <w:rPr>
          <w:sz w:val="24"/>
        </w:rPr>
      </w:pPr>
      <w:proofErr w:type="gramStart"/>
      <w:r>
        <w:rPr>
          <w:sz w:val="24"/>
        </w:rPr>
        <w:t>transakcja</w:t>
      </w:r>
      <w:proofErr w:type="gramEnd"/>
      <w:r>
        <w:rPr>
          <w:sz w:val="24"/>
        </w:rPr>
        <w:t xml:space="preserve"> kupna-sprzedaży zwierząt w świetle kodeksu postępowania cywilnego,</w:t>
      </w:r>
    </w:p>
    <w:p w:rsidR="00BC37E3" w:rsidRDefault="00BC37E3" w:rsidP="00BC37E3">
      <w:pPr>
        <w:numPr>
          <w:ilvl w:val="0"/>
          <w:numId w:val="14"/>
        </w:numPr>
        <w:tabs>
          <w:tab w:val="clear" w:pos="851"/>
          <w:tab w:val="num" w:pos="567"/>
        </w:tabs>
        <w:ind w:left="567"/>
        <w:jc w:val="both"/>
        <w:rPr>
          <w:sz w:val="24"/>
        </w:rPr>
      </w:pPr>
      <w:proofErr w:type="gramStart"/>
      <w:r>
        <w:rPr>
          <w:sz w:val="24"/>
        </w:rPr>
        <w:t>rola</w:t>
      </w:r>
      <w:proofErr w:type="gramEnd"/>
      <w:r>
        <w:rPr>
          <w:sz w:val="24"/>
        </w:rPr>
        <w:t xml:space="preserve"> lekarza weterynarii w transakcjach kupna-sprzedaży zwierząt,</w:t>
      </w:r>
    </w:p>
    <w:p w:rsidR="00BC37E3" w:rsidRDefault="00BC37E3" w:rsidP="00BC37E3">
      <w:pPr>
        <w:numPr>
          <w:ilvl w:val="0"/>
          <w:numId w:val="14"/>
        </w:numPr>
        <w:tabs>
          <w:tab w:val="clear" w:pos="851"/>
          <w:tab w:val="num" w:pos="567"/>
        </w:tabs>
        <w:ind w:left="567"/>
        <w:jc w:val="both"/>
        <w:rPr>
          <w:sz w:val="24"/>
        </w:rPr>
      </w:pPr>
      <w:proofErr w:type="gramStart"/>
      <w:r>
        <w:rPr>
          <w:sz w:val="24"/>
        </w:rPr>
        <w:t>przykłady</w:t>
      </w:r>
      <w:proofErr w:type="gramEnd"/>
      <w:r>
        <w:rPr>
          <w:sz w:val="24"/>
        </w:rPr>
        <w:t xml:space="preserve"> procesów sądowych z udziałem lekarza weterynarii, w związku </w:t>
      </w:r>
      <w:r>
        <w:rPr>
          <w:sz w:val="24"/>
        </w:rPr>
        <w:br/>
        <w:t>z kupnem-sprzedażą zwierząt,</w:t>
      </w:r>
    </w:p>
    <w:p w:rsidR="00BC37E3" w:rsidRDefault="00BC37E3" w:rsidP="00BC37E3">
      <w:pPr>
        <w:numPr>
          <w:ilvl w:val="0"/>
          <w:numId w:val="14"/>
        </w:numPr>
        <w:tabs>
          <w:tab w:val="clear" w:pos="851"/>
          <w:tab w:val="num" w:pos="567"/>
        </w:tabs>
        <w:ind w:left="567"/>
        <w:jc w:val="both"/>
        <w:rPr>
          <w:sz w:val="24"/>
        </w:rPr>
      </w:pPr>
      <w:proofErr w:type="gramStart"/>
      <w:r>
        <w:rPr>
          <w:sz w:val="24"/>
        </w:rPr>
        <w:lastRenderedPageBreak/>
        <w:t>szkody</w:t>
      </w:r>
      <w:proofErr w:type="gramEnd"/>
      <w:r>
        <w:rPr>
          <w:sz w:val="24"/>
        </w:rPr>
        <w:t xml:space="preserve"> wyrządzone przez zwierzęta a odpowiedzialność właścicieli, opiekunów i lekarzy weterynarii w świetle kodeksu karnego, cywilnego i postępowania cywilnego (przykładowe procesy).</w:t>
      </w:r>
    </w:p>
    <w:p w:rsidR="0057301B" w:rsidRDefault="0057301B" w:rsidP="0057301B">
      <w:pPr>
        <w:tabs>
          <w:tab w:val="num" w:pos="567"/>
        </w:tabs>
        <w:ind w:left="567"/>
        <w:jc w:val="both"/>
        <w:rPr>
          <w:sz w:val="24"/>
        </w:rPr>
      </w:pPr>
    </w:p>
    <w:p w:rsidR="00BC37E3" w:rsidRDefault="00BC37E3" w:rsidP="0057301B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 xml:space="preserve">Zabiegi lekarsko – weterynaryjne w świetle prawa: </w:t>
      </w:r>
    </w:p>
    <w:p w:rsidR="00BC37E3" w:rsidRDefault="00BC37E3" w:rsidP="00BC37E3">
      <w:pPr>
        <w:numPr>
          <w:ilvl w:val="0"/>
          <w:numId w:val="15"/>
        </w:numPr>
        <w:jc w:val="both"/>
        <w:rPr>
          <w:sz w:val="24"/>
        </w:rPr>
      </w:pPr>
      <w:proofErr w:type="gramStart"/>
      <w:r>
        <w:rPr>
          <w:sz w:val="24"/>
        </w:rPr>
        <w:t>przykładowe</w:t>
      </w:r>
      <w:proofErr w:type="gramEnd"/>
      <w:r>
        <w:rPr>
          <w:sz w:val="24"/>
        </w:rPr>
        <w:t xml:space="preserve"> procesy,</w:t>
      </w:r>
    </w:p>
    <w:p w:rsidR="00BC37E3" w:rsidRDefault="00BC37E3" w:rsidP="00BC37E3">
      <w:pPr>
        <w:numPr>
          <w:ilvl w:val="0"/>
          <w:numId w:val="15"/>
        </w:numPr>
        <w:jc w:val="both"/>
        <w:rPr>
          <w:sz w:val="24"/>
        </w:rPr>
      </w:pPr>
      <w:proofErr w:type="gramStart"/>
      <w:r>
        <w:rPr>
          <w:sz w:val="24"/>
        </w:rPr>
        <w:t>usługi</w:t>
      </w:r>
      <w:proofErr w:type="gramEnd"/>
      <w:r>
        <w:rPr>
          <w:sz w:val="24"/>
        </w:rPr>
        <w:t xml:space="preserve"> lekarsko-weterynaryjne w świetle Kodeksu postępowania cywilnego i Kodeksu Etyki Lekarza Weterynarii oraz Ustawy o zakładach leczniczych dla zwierząt z dnia </w:t>
      </w:r>
      <w:r>
        <w:rPr>
          <w:sz w:val="24"/>
        </w:rPr>
        <w:br/>
        <w:t>18 grudnia 2003 r.,</w:t>
      </w:r>
    </w:p>
    <w:p w:rsidR="00BC37E3" w:rsidRDefault="00BC37E3" w:rsidP="00BC37E3">
      <w:pPr>
        <w:numPr>
          <w:ilvl w:val="0"/>
          <w:numId w:val="15"/>
        </w:numPr>
        <w:jc w:val="both"/>
        <w:rPr>
          <w:sz w:val="24"/>
        </w:rPr>
      </w:pPr>
      <w:proofErr w:type="gramStart"/>
      <w:r>
        <w:rPr>
          <w:sz w:val="24"/>
        </w:rPr>
        <w:t>tajemnica</w:t>
      </w:r>
      <w:proofErr w:type="gramEnd"/>
      <w:r>
        <w:rPr>
          <w:sz w:val="24"/>
        </w:rPr>
        <w:t xml:space="preserve"> zawodowa a stan wyższej konieczności,</w:t>
      </w:r>
    </w:p>
    <w:p w:rsidR="00BC37E3" w:rsidRDefault="00BC37E3" w:rsidP="00BC37E3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Ustawa z dnia 21 grudnia 1990 r. o zawodzie lekarza weterynarii i izbach lekarsko-weterynaryjnych,</w:t>
      </w:r>
    </w:p>
    <w:p w:rsidR="00BC37E3" w:rsidRDefault="00BC37E3" w:rsidP="00BC37E3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Ustawa z dnia 22 stycznia 1999 r. o</w:t>
      </w:r>
      <w:r w:rsidR="0057301B">
        <w:rPr>
          <w:sz w:val="24"/>
        </w:rPr>
        <w:t xml:space="preserve"> ochronie informacji niejawnych.</w:t>
      </w:r>
    </w:p>
    <w:p w:rsidR="0057301B" w:rsidRDefault="0057301B" w:rsidP="0057301B">
      <w:pPr>
        <w:ind w:left="567"/>
        <w:jc w:val="both"/>
        <w:rPr>
          <w:sz w:val="24"/>
        </w:rPr>
      </w:pPr>
    </w:p>
    <w:p w:rsidR="00BC37E3" w:rsidRDefault="00BC37E3" w:rsidP="0057301B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 xml:space="preserve"> Nagła śmierć zwierząt i masowe upadki w świetle weterynarii sądowej:</w:t>
      </w:r>
    </w:p>
    <w:p w:rsidR="00BC37E3" w:rsidRDefault="00BC37E3" w:rsidP="00BC37E3">
      <w:pPr>
        <w:numPr>
          <w:ilvl w:val="0"/>
          <w:numId w:val="16"/>
        </w:numPr>
        <w:jc w:val="both"/>
        <w:rPr>
          <w:sz w:val="24"/>
        </w:rPr>
      </w:pPr>
      <w:proofErr w:type="gramStart"/>
      <w:r>
        <w:rPr>
          <w:sz w:val="24"/>
        </w:rPr>
        <w:t>rodzaje</w:t>
      </w:r>
      <w:proofErr w:type="gramEnd"/>
      <w:r>
        <w:rPr>
          <w:sz w:val="24"/>
        </w:rPr>
        <w:t xml:space="preserve"> nagłej śmierci w świetle weterynarii sądowe</w:t>
      </w:r>
      <w:r w:rsidR="0057301B">
        <w:rPr>
          <w:sz w:val="24"/>
        </w:rPr>
        <w:t>j,</w:t>
      </w:r>
    </w:p>
    <w:p w:rsidR="00BC37E3" w:rsidRDefault="00BC37E3" w:rsidP="00BC37E3">
      <w:pPr>
        <w:numPr>
          <w:ilvl w:val="0"/>
          <w:numId w:val="16"/>
        </w:numPr>
        <w:jc w:val="both"/>
        <w:rPr>
          <w:sz w:val="24"/>
        </w:rPr>
      </w:pPr>
      <w:proofErr w:type="gramStart"/>
      <w:r>
        <w:rPr>
          <w:sz w:val="24"/>
        </w:rPr>
        <w:t>błędy</w:t>
      </w:r>
      <w:proofErr w:type="gramEnd"/>
      <w:r>
        <w:rPr>
          <w:sz w:val="24"/>
        </w:rPr>
        <w:t xml:space="preserve"> </w:t>
      </w:r>
      <w:r w:rsidR="0057301B">
        <w:rPr>
          <w:sz w:val="24"/>
        </w:rPr>
        <w:t>żywieniowe,</w:t>
      </w:r>
      <w:r>
        <w:rPr>
          <w:sz w:val="24"/>
        </w:rPr>
        <w:t xml:space="preserve"> błędy hodowlane a nagłe upadki zwierząt,</w:t>
      </w:r>
    </w:p>
    <w:p w:rsidR="00BC37E3" w:rsidRDefault="00BC37E3" w:rsidP="00BC37E3">
      <w:pPr>
        <w:numPr>
          <w:ilvl w:val="0"/>
          <w:numId w:val="16"/>
        </w:numPr>
        <w:jc w:val="both"/>
        <w:rPr>
          <w:sz w:val="24"/>
        </w:rPr>
      </w:pPr>
      <w:proofErr w:type="gramStart"/>
      <w:r>
        <w:rPr>
          <w:sz w:val="24"/>
        </w:rPr>
        <w:t>działania</w:t>
      </w:r>
      <w:proofErr w:type="gramEnd"/>
      <w:r>
        <w:rPr>
          <w:sz w:val="24"/>
        </w:rPr>
        <w:t xml:space="preserve"> lekarza weterynarii na rzecz organów procesowych w przypadkach nagłej śmierci zwierząt i podejrzeń o zatrucie.</w:t>
      </w:r>
    </w:p>
    <w:p w:rsidR="0057301B" w:rsidRDefault="0057301B" w:rsidP="0057301B">
      <w:pPr>
        <w:ind w:left="567"/>
        <w:jc w:val="both"/>
        <w:rPr>
          <w:sz w:val="24"/>
        </w:rPr>
      </w:pPr>
    </w:p>
    <w:p w:rsidR="00BC37E3" w:rsidRDefault="00BC37E3" w:rsidP="0057301B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 xml:space="preserve">Lekarz </w:t>
      </w:r>
      <w:proofErr w:type="gramStart"/>
      <w:r>
        <w:rPr>
          <w:sz w:val="24"/>
        </w:rPr>
        <w:t>weterynarii jako</w:t>
      </w:r>
      <w:proofErr w:type="gramEnd"/>
      <w:r>
        <w:rPr>
          <w:sz w:val="24"/>
        </w:rPr>
        <w:t xml:space="preserve"> biegły w postępowaniach procesowych:</w:t>
      </w:r>
    </w:p>
    <w:p w:rsidR="00BC37E3" w:rsidRDefault="00BC37E3" w:rsidP="00BC37E3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 xml:space="preserve">zakres pracy lekarza </w:t>
      </w:r>
      <w:proofErr w:type="gramStart"/>
      <w:r>
        <w:rPr>
          <w:sz w:val="24"/>
        </w:rPr>
        <w:t>weterynarii jako</w:t>
      </w:r>
      <w:proofErr w:type="gramEnd"/>
      <w:r>
        <w:rPr>
          <w:sz w:val="24"/>
        </w:rPr>
        <w:t xml:space="preserve"> biegłego,</w:t>
      </w:r>
    </w:p>
    <w:p w:rsidR="00BC37E3" w:rsidRDefault="00BC37E3" w:rsidP="00BC37E3">
      <w:pPr>
        <w:numPr>
          <w:ilvl w:val="0"/>
          <w:numId w:val="17"/>
        </w:numPr>
        <w:jc w:val="both"/>
        <w:rPr>
          <w:sz w:val="24"/>
        </w:rPr>
      </w:pPr>
      <w:proofErr w:type="gramStart"/>
      <w:r>
        <w:rPr>
          <w:sz w:val="24"/>
        </w:rPr>
        <w:t>m</w:t>
      </w:r>
      <w:r w:rsidR="00F10CC7">
        <w:rPr>
          <w:sz w:val="24"/>
        </w:rPr>
        <w:t>oc</w:t>
      </w:r>
      <w:proofErr w:type="gramEnd"/>
      <w:r w:rsidR="00F10CC7">
        <w:rPr>
          <w:sz w:val="24"/>
        </w:rPr>
        <w:t xml:space="preserve"> dowodowa opinii.</w:t>
      </w:r>
    </w:p>
    <w:p w:rsidR="0057301B" w:rsidRDefault="0057301B" w:rsidP="0057301B">
      <w:pPr>
        <w:ind w:left="567"/>
        <w:jc w:val="both"/>
        <w:rPr>
          <w:sz w:val="24"/>
        </w:rPr>
      </w:pPr>
    </w:p>
    <w:p w:rsidR="00BC37E3" w:rsidRDefault="00BC37E3" w:rsidP="0057301B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 xml:space="preserve">Lekarz </w:t>
      </w:r>
      <w:proofErr w:type="gramStart"/>
      <w:r>
        <w:rPr>
          <w:sz w:val="24"/>
        </w:rPr>
        <w:t>weterynarii jako</w:t>
      </w:r>
      <w:proofErr w:type="gramEnd"/>
      <w:r>
        <w:rPr>
          <w:sz w:val="24"/>
        </w:rPr>
        <w:t xml:space="preserve"> biegły w postępowaniach procesowych:</w:t>
      </w:r>
    </w:p>
    <w:p w:rsidR="00BC37E3" w:rsidRDefault="00BC37E3" w:rsidP="00BC37E3">
      <w:pPr>
        <w:numPr>
          <w:ilvl w:val="0"/>
          <w:numId w:val="17"/>
        </w:numPr>
        <w:jc w:val="both"/>
        <w:rPr>
          <w:sz w:val="24"/>
        </w:rPr>
      </w:pPr>
      <w:proofErr w:type="gramStart"/>
      <w:r>
        <w:rPr>
          <w:sz w:val="24"/>
        </w:rPr>
        <w:t>etapy</w:t>
      </w:r>
      <w:proofErr w:type="gramEnd"/>
      <w:r>
        <w:rPr>
          <w:sz w:val="24"/>
        </w:rPr>
        <w:t xml:space="preserve"> tworzenia opinii na wybranych rodzajach </w:t>
      </w:r>
      <w:r w:rsidR="00F10CC7">
        <w:rPr>
          <w:sz w:val="24"/>
        </w:rPr>
        <w:t>opinii lekarsko-weterynaryjnych.</w:t>
      </w:r>
    </w:p>
    <w:p w:rsidR="0057301B" w:rsidRDefault="0057301B" w:rsidP="0057301B">
      <w:pPr>
        <w:ind w:left="567"/>
        <w:jc w:val="both"/>
        <w:rPr>
          <w:sz w:val="24"/>
        </w:rPr>
      </w:pPr>
    </w:p>
    <w:p w:rsidR="00BC37E3" w:rsidRDefault="00BC37E3" w:rsidP="00F10CC7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Przepisy karne w ustawie o doświadczeniach na zwierzętach:</w:t>
      </w:r>
    </w:p>
    <w:p w:rsidR="00BC37E3" w:rsidRDefault="00BC37E3" w:rsidP="00BC37E3">
      <w:pPr>
        <w:numPr>
          <w:ilvl w:val="0"/>
          <w:numId w:val="18"/>
        </w:numPr>
        <w:jc w:val="both"/>
        <w:rPr>
          <w:sz w:val="24"/>
        </w:rPr>
      </w:pPr>
      <w:proofErr w:type="gramStart"/>
      <w:r>
        <w:rPr>
          <w:sz w:val="24"/>
        </w:rPr>
        <w:t>krótki</w:t>
      </w:r>
      <w:proofErr w:type="gramEnd"/>
      <w:r>
        <w:rPr>
          <w:sz w:val="24"/>
        </w:rPr>
        <w:t xml:space="preserve"> rys historyczny kształtowania się prawa w zakresie doświadczeń na zwierzętach,</w:t>
      </w:r>
    </w:p>
    <w:p w:rsidR="00BC37E3" w:rsidRDefault="00BC37E3" w:rsidP="00BC37E3">
      <w:pPr>
        <w:numPr>
          <w:ilvl w:val="0"/>
          <w:numId w:val="18"/>
        </w:numPr>
        <w:jc w:val="both"/>
        <w:rPr>
          <w:sz w:val="24"/>
        </w:rPr>
      </w:pPr>
      <w:proofErr w:type="gramStart"/>
      <w:r>
        <w:rPr>
          <w:sz w:val="24"/>
        </w:rPr>
        <w:t>etyczne</w:t>
      </w:r>
      <w:proofErr w:type="gramEnd"/>
      <w:r>
        <w:rPr>
          <w:sz w:val="24"/>
        </w:rPr>
        <w:t xml:space="preserve"> podstawy wykonywania doświadczeń,</w:t>
      </w:r>
    </w:p>
    <w:p w:rsidR="00BC37E3" w:rsidRDefault="00BC37E3" w:rsidP="00BC37E3">
      <w:pPr>
        <w:numPr>
          <w:ilvl w:val="0"/>
          <w:numId w:val="18"/>
        </w:numPr>
        <w:jc w:val="both"/>
        <w:rPr>
          <w:sz w:val="24"/>
        </w:rPr>
      </w:pPr>
      <w:proofErr w:type="gramStart"/>
      <w:r>
        <w:rPr>
          <w:sz w:val="24"/>
        </w:rPr>
        <w:t>rola</w:t>
      </w:r>
      <w:proofErr w:type="gramEnd"/>
      <w:r>
        <w:rPr>
          <w:sz w:val="24"/>
        </w:rPr>
        <w:t xml:space="preserve"> lekarza weterynarii i jego odpowiedzialność w trakcie wykonywania doświadczeń na zwierzętach.</w:t>
      </w:r>
    </w:p>
    <w:p w:rsidR="00F10CC7" w:rsidRDefault="00F10CC7" w:rsidP="00F10CC7">
      <w:pPr>
        <w:ind w:left="567"/>
        <w:jc w:val="both"/>
        <w:rPr>
          <w:sz w:val="24"/>
        </w:rPr>
      </w:pPr>
    </w:p>
    <w:p w:rsidR="00BC37E3" w:rsidRDefault="00BC37E3" w:rsidP="00F10CC7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Prawnokarna ochrona zwierząt:</w:t>
      </w:r>
    </w:p>
    <w:p w:rsidR="00BC37E3" w:rsidRDefault="00BC37E3" w:rsidP="00BC37E3">
      <w:pPr>
        <w:numPr>
          <w:ilvl w:val="0"/>
          <w:numId w:val="19"/>
        </w:numPr>
        <w:jc w:val="both"/>
        <w:rPr>
          <w:sz w:val="24"/>
        </w:rPr>
      </w:pPr>
      <w:proofErr w:type="gramStart"/>
      <w:r>
        <w:rPr>
          <w:sz w:val="24"/>
        </w:rPr>
        <w:t>ochrona</w:t>
      </w:r>
      <w:proofErr w:type="gramEnd"/>
      <w:r>
        <w:rPr>
          <w:sz w:val="24"/>
        </w:rPr>
        <w:t xml:space="preserve"> zwierząt gospodarskich, dzikich i towarzyszących człowiekowi w świetle obowiązujących aktów normatywnych, </w:t>
      </w:r>
    </w:p>
    <w:p w:rsidR="00BC37E3" w:rsidRDefault="00BC37E3" w:rsidP="00BC37E3">
      <w:pPr>
        <w:numPr>
          <w:ilvl w:val="0"/>
          <w:numId w:val="19"/>
        </w:numPr>
        <w:jc w:val="both"/>
        <w:rPr>
          <w:sz w:val="24"/>
        </w:rPr>
      </w:pPr>
      <w:proofErr w:type="gramStart"/>
      <w:r>
        <w:rPr>
          <w:sz w:val="24"/>
        </w:rPr>
        <w:t>przykładowe</w:t>
      </w:r>
      <w:proofErr w:type="gramEnd"/>
      <w:r>
        <w:rPr>
          <w:sz w:val="24"/>
        </w:rPr>
        <w:t xml:space="preserve"> postępowania procesowe w związku z naruszeniem przepisów ochrony zwierząt.</w:t>
      </w:r>
    </w:p>
    <w:p w:rsidR="00F10CC7" w:rsidRDefault="00F10CC7" w:rsidP="00F10CC7">
      <w:pPr>
        <w:ind w:left="567"/>
        <w:jc w:val="both"/>
        <w:rPr>
          <w:sz w:val="24"/>
        </w:rPr>
      </w:pPr>
    </w:p>
    <w:p w:rsidR="00BC37E3" w:rsidRDefault="00BC37E3" w:rsidP="00F10CC7">
      <w:pPr>
        <w:numPr>
          <w:ilvl w:val="0"/>
          <w:numId w:val="6"/>
        </w:numPr>
        <w:tabs>
          <w:tab w:val="clear" w:pos="720"/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 xml:space="preserve">Sądy lekarsko-weterynaryjne: </w:t>
      </w:r>
    </w:p>
    <w:p w:rsidR="00BC37E3" w:rsidRDefault="00BC37E3" w:rsidP="00BC37E3">
      <w:pPr>
        <w:numPr>
          <w:ilvl w:val="0"/>
          <w:numId w:val="20"/>
        </w:numPr>
        <w:jc w:val="both"/>
        <w:rPr>
          <w:sz w:val="24"/>
        </w:rPr>
      </w:pPr>
      <w:proofErr w:type="gramStart"/>
      <w:r>
        <w:rPr>
          <w:sz w:val="24"/>
        </w:rPr>
        <w:t>organizacja</w:t>
      </w:r>
      <w:proofErr w:type="gramEnd"/>
      <w:r>
        <w:rPr>
          <w:sz w:val="24"/>
        </w:rPr>
        <w:t>, zas</w:t>
      </w:r>
      <w:r w:rsidR="00F10CC7">
        <w:rPr>
          <w:sz w:val="24"/>
        </w:rPr>
        <w:t>ady funkcjonowania</w:t>
      </w:r>
      <w:r>
        <w:rPr>
          <w:sz w:val="24"/>
        </w:rPr>
        <w:t>, zakres działalności sądów lekarsko-weterynaryjnych,</w:t>
      </w:r>
    </w:p>
    <w:p w:rsidR="00BC37E3" w:rsidRDefault="00BC37E3" w:rsidP="00BC37E3">
      <w:pPr>
        <w:numPr>
          <w:ilvl w:val="0"/>
          <w:numId w:val="20"/>
        </w:numPr>
        <w:jc w:val="both"/>
        <w:rPr>
          <w:sz w:val="24"/>
        </w:rPr>
      </w:pPr>
      <w:proofErr w:type="gramStart"/>
      <w:r>
        <w:rPr>
          <w:sz w:val="24"/>
        </w:rPr>
        <w:t>rola</w:t>
      </w:r>
      <w:proofErr w:type="gramEnd"/>
      <w:r>
        <w:rPr>
          <w:sz w:val="24"/>
        </w:rPr>
        <w:t xml:space="preserve"> rzecznika odpowiedzialności zawodowej lekarzy weterynarii,</w:t>
      </w:r>
    </w:p>
    <w:p w:rsidR="00BC37E3" w:rsidRDefault="00BC37E3" w:rsidP="00BC37E3">
      <w:pPr>
        <w:numPr>
          <w:ilvl w:val="0"/>
          <w:numId w:val="20"/>
        </w:numPr>
        <w:jc w:val="both"/>
        <w:rPr>
          <w:sz w:val="24"/>
        </w:rPr>
      </w:pPr>
      <w:proofErr w:type="gramStart"/>
      <w:r>
        <w:rPr>
          <w:sz w:val="24"/>
        </w:rPr>
        <w:t>możliwość</w:t>
      </w:r>
      <w:proofErr w:type="gramEnd"/>
      <w:r>
        <w:rPr>
          <w:sz w:val="24"/>
        </w:rPr>
        <w:t xml:space="preserve"> uzyskania pomocy prawnej przez lekarzy weterynarii.</w:t>
      </w:r>
    </w:p>
    <w:p w:rsidR="00BC37E3" w:rsidRDefault="00BC37E3" w:rsidP="00BC37E3">
      <w:pPr>
        <w:jc w:val="both"/>
        <w:rPr>
          <w:sz w:val="24"/>
        </w:rPr>
      </w:pPr>
    </w:p>
    <w:p w:rsidR="00BC37E3" w:rsidRDefault="00BC37E3" w:rsidP="00BC37E3">
      <w:pPr>
        <w:jc w:val="both"/>
        <w:rPr>
          <w:sz w:val="24"/>
        </w:rPr>
      </w:pPr>
    </w:p>
    <w:p w:rsidR="00BC37E3" w:rsidRDefault="00BC37E3" w:rsidP="00BC37E3">
      <w:pPr>
        <w:jc w:val="both"/>
        <w:rPr>
          <w:sz w:val="24"/>
        </w:rPr>
      </w:pPr>
    </w:p>
    <w:p w:rsidR="00BC37E3" w:rsidRDefault="00BC37E3" w:rsidP="00BC37E3">
      <w:pPr>
        <w:jc w:val="both"/>
        <w:rPr>
          <w:sz w:val="24"/>
        </w:rPr>
      </w:pPr>
    </w:p>
    <w:p w:rsidR="00BC37E3" w:rsidRDefault="00BC37E3" w:rsidP="00BC37E3">
      <w:pPr>
        <w:jc w:val="both"/>
        <w:rPr>
          <w:sz w:val="24"/>
        </w:rPr>
      </w:pPr>
    </w:p>
    <w:p w:rsidR="00BC37E3" w:rsidRDefault="00BC37E3" w:rsidP="00BC37E3">
      <w:pPr>
        <w:rPr>
          <w:sz w:val="28"/>
        </w:rPr>
      </w:pPr>
    </w:p>
    <w:p w:rsidR="00BC37E3" w:rsidRDefault="00BC37E3" w:rsidP="00BC37E3">
      <w:pPr>
        <w:rPr>
          <w:sz w:val="28"/>
        </w:rPr>
      </w:pPr>
    </w:p>
    <w:p w:rsidR="00BC37E3" w:rsidRPr="00F10CC7" w:rsidRDefault="00BC37E3" w:rsidP="00F10CC7">
      <w:pPr>
        <w:ind w:left="66" w:firstLine="360"/>
        <w:rPr>
          <w:sz w:val="28"/>
        </w:rPr>
      </w:pPr>
      <w:r w:rsidRPr="00F10CC7">
        <w:rPr>
          <w:sz w:val="28"/>
        </w:rPr>
        <w:t>Szczegółowy program ćwiczeń</w:t>
      </w:r>
    </w:p>
    <w:p w:rsidR="00BC37E3" w:rsidRDefault="00BC37E3" w:rsidP="00BC37E3">
      <w:pPr>
        <w:rPr>
          <w:sz w:val="28"/>
        </w:rPr>
      </w:pPr>
    </w:p>
    <w:p w:rsidR="00BC37E3" w:rsidRDefault="00BC37E3" w:rsidP="00BC37E3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Podstawowe wiadomości z zakresu prawa</w:t>
      </w:r>
      <w:r w:rsidR="00F10CC7">
        <w:rPr>
          <w:sz w:val="24"/>
        </w:rPr>
        <w:t>,</w:t>
      </w:r>
      <w:r>
        <w:rPr>
          <w:sz w:val="24"/>
        </w:rPr>
        <w:t xml:space="preserve"> pojęcie prawa i jego funkcje:</w:t>
      </w:r>
    </w:p>
    <w:p w:rsidR="00BC37E3" w:rsidRDefault="00BC37E3" w:rsidP="00BC37E3">
      <w:pPr>
        <w:numPr>
          <w:ilvl w:val="0"/>
          <w:numId w:val="21"/>
        </w:numPr>
        <w:tabs>
          <w:tab w:val="clear" w:pos="927"/>
          <w:tab w:val="num" w:pos="567"/>
        </w:tabs>
        <w:ind w:left="567"/>
        <w:jc w:val="both"/>
        <w:rPr>
          <w:sz w:val="24"/>
        </w:rPr>
      </w:pPr>
      <w:proofErr w:type="gramStart"/>
      <w:r>
        <w:rPr>
          <w:sz w:val="24"/>
        </w:rPr>
        <w:t>norma</w:t>
      </w:r>
      <w:proofErr w:type="gramEnd"/>
      <w:r>
        <w:rPr>
          <w:sz w:val="24"/>
        </w:rPr>
        <w:t xml:space="preserve"> prawna i przepis prawny,</w:t>
      </w:r>
    </w:p>
    <w:p w:rsidR="00BC37E3" w:rsidRDefault="00BC37E3" w:rsidP="00BC37E3">
      <w:pPr>
        <w:numPr>
          <w:ilvl w:val="0"/>
          <w:numId w:val="21"/>
        </w:numPr>
        <w:tabs>
          <w:tab w:val="clear" w:pos="927"/>
          <w:tab w:val="num" w:pos="567"/>
        </w:tabs>
        <w:ind w:left="567"/>
        <w:jc w:val="both"/>
        <w:rPr>
          <w:sz w:val="24"/>
        </w:rPr>
      </w:pPr>
      <w:proofErr w:type="gramStart"/>
      <w:r>
        <w:rPr>
          <w:sz w:val="24"/>
        </w:rPr>
        <w:t>systematyzacja</w:t>
      </w:r>
      <w:proofErr w:type="gramEnd"/>
      <w:r>
        <w:rPr>
          <w:sz w:val="24"/>
        </w:rPr>
        <w:t xml:space="preserve"> prawa, tworzenie prawa, źródła prawa,</w:t>
      </w:r>
    </w:p>
    <w:p w:rsidR="00BC37E3" w:rsidRDefault="00BC37E3" w:rsidP="00BC37E3">
      <w:pPr>
        <w:numPr>
          <w:ilvl w:val="0"/>
          <w:numId w:val="21"/>
        </w:numPr>
        <w:tabs>
          <w:tab w:val="clear" w:pos="927"/>
          <w:tab w:val="num" w:pos="567"/>
        </w:tabs>
        <w:ind w:left="567"/>
        <w:jc w:val="both"/>
        <w:rPr>
          <w:sz w:val="24"/>
        </w:rPr>
      </w:pPr>
      <w:proofErr w:type="gramStart"/>
      <w:r>
        <w:rPr>
          <w:sz w:val="24"/>
        </w:rPr>
        <w:t>wykładnia</w:t>
      </w:r>
      <w:proofErr w:type="gramEnd"/>
      <w:r>
        <w:rPr>
          <w:sz w:val="24"/>
        </w:rPr>
        <w:t xml:space="preserve"> prawa,</w:t>
      </w:r>
    </w:p>
    <w:p w:rsidR="00BC37E3" w:rsidRDefault="00BC37E3" w:rsidP="00BC37E3">
      <w:pPr>
        <w:numPr>
          <w:ilvl w:val="0"/>
          <w:numId w:val="21"/>
        </w:numPr>
        <w:tabs>
          <w:tab w:val="clear" w:pos="927"/>
          <w:tab w:val="num" w:pos="567"/>
        </w:tabs>
        <w:ind w:left="567"/>
        <w:jc w:val="both"/>
        <w:rPr>
          <w:sz w:val="24"/>
        </w:rPr>
      </w:pPr>
      <w:proofErr w:type="gramStart"/>
      <w:r>
        <w:rPr>
          <w:sz w:val="24"/>
        </w:rPr>
        <w:t>obowiązywanie</w:t>
      </w:r>
      <w:proofErr w:type="gramEnd"/>
      <w:r>
        <w:rPr>
          <w:sz w:val="24"/>
        </w:rPr>
        <w:t xml:space="preserve"> i stosowanie prawa,</w:t>
      </w:r>
    </w:p>
    <w:p w:rsidR="00BC37E3" w:rsidRDefault="00BC37E3" w:rsidP="00BC37E3">
      <w:pPr>
        <w:numPr>
          <w:ilvl w:val="0"/>
          <w:numId w:val="21"/>
        </w:numPr>
        <w:tabs>
          <w:tab w:val="clear" w:pos="927"/>
          <w:tab w:val="num" w:pos="567"/>
        </w:tabs>
        <w:ind w:left="567"/>
        <w:jc w:val="both"/>
        <w:rPr>
          <w:sz w:val="24"/>
        </w:rPr>
      </w:pPr>
      <w:proofErr w:type="gramStart"/>
      <w:r>
        <w:rPr>
          <w:sz w:val="24"/>
        </w:rPr>
        <w:t>stosunek</w:t>
      </w:r>
      <w:proofErr w:type="gramEnd"/>
      <w:r>
        <w:rPr>
          <w:sz w:val="24"/>
        </w:rPr>
        <w:t xml:space="preserve"> prawny (fakty prawne, podmiot, przedmiot i treść stosunku prawnego).</w:t>
      </w:r>
    </w:p>
    <w:p w:rsidR="00F10CC7" w:rsidRDefault="00F10CC7" w:rsidP="00F10CC7">
      <w:pPr>
        <w:tabs>
          <w:tab w:val="num" w:pos="567"/>
        </w:tabs>
        <w:ind w:left="567"/>
        <w:jc w:val="both"/>
        <w:rPr>
          <w:sz w:val="24"/>
        </w:rPr>
      </w:pPr>
    </w:p>
    <w:p w:rsidR="00BC37E3" w:rsidRPr="00F10CC7" w:rsidRDefault="00BC37E3" w:rsidP="00F10CC7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Podstawowe wiadomości z zakresu postępowań procesowych:</w:t>
      </w:r>
    </w:p>
    <w:p w:rsidR="00BC37E3" w:rsidRDefault="00BC37E3" w:rsidP="00BC37E3">
      <w:pPr>
        <w:numPr>
          <w:ilvl w:val="0"/>
          <w:numId w:val="22"/>
        </w:numPr>
        <w:jc w:val="both"/>
        <w:rPr>
          <w:sz w:val="24"/>
        </w:rPr>
      </w:pPr>
      <w:proofErr w:type="gramStart"/>
      <w:r>
        <w:rPr>
          <w:sz w:val="24"/>
        </w:rPr>
        <w:t>charakterystyka</w:t>
      </w:r>
      <w:proofErr w:type="gramEnd"/>
      <w:r>
        <w:rPr>
          <w:sz w:val="24"/>
        </w:rPr>
        <w:t xml:space="preserve"> rodzajów procedur procesowych,</w:t>
      </w:r>
      <w:r w:rsidR="00F10CC7">
        <w:rPr>
          <w:sz w:val="24"/>
        </w:rPr>
        <w:t xml:space="preserve"> pisma procesowe, wszczynanie postępowania procesowego,</w:t>
      </w:r>
    </w:p>
    <w:p w:rsidR="00BC37E3" w:rsidRDefault="00BC37E3" w:rsidP="00BC37E3">
      <w:pPr>
        <w:numPr>
          <w:ilvl w:val="0"/>
          <w:numId w:val="22"/>
        </w:numPr>
        <w:jc w:val="both"/>
        <w:rPr>
          <w:sz w:val="24"/>
        </w:rPr>
      </w:pPr>
      <w:proofErr w:type="gramStart"/>
      <w:r>
        <w:rPr>
          <w:sz w:val="24"/>
        </w:rPr>
        <w:t>strony</w:t>
      </w:r>
      <w:proofErr w:type="gramEnd"/>
      <w:r>
        <w:rPr>
          <w:sz w:val="24"/>
        </w:rPr>
        <w:t xml:space="preserve"> w postępowaniach procesowych,</w:t>
      </w:r>
    </w:p>
    <w:p w:rsidR="00BC37E3" w:rsidRDefault="00BC37E3" w:rsidP="00BC37E3">
      <w:pPr>
        <w:numPr>
          <w:ilvl w:val="0"/>
          <w:numId w:val="22"/>
        </w:numPr>
        <w:jc w:val="both"/>
        <w:rPr>
          <w:sz w:val="24"/>
        </w:rPr>
      </w:pPr>
      <w:proofErr w:type="gramStart"/>
      <w:r>
        <w:rPr>
          <w:sz w:val="24"/>
        </w:rPr>
        <w:t>samodzielne</w:t>
      </w:r>
      <w:proofErr w:type="gramEnd"/>
      <w:r>
        <w:rPr>
          <w:sz w:val="24"/>
        </w:rPr>
        <w:t xml:space="preserve"> opracowanie pozwu i odpowiedzi na pozew.</w:t>
      </w:r>
    </w:p>
    <w:p w:rsidR="00F10CC7" w:rsidRDefault="00F10CC7" w:rsidP="00F10CC7">
      <w:pPr>
        <w:ind w:left="567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Umowy w świetle prawa: </w:t>
      </w:r>
    </w:p>
    <w:p w:rsidR="00BC37E3" w:rsidRDefault="00BC37E3" w:rsidP="00BC37E3">
      <w:pPr>
        <w:numPr>
          <w:ilvl w:val="0"/>
          <w:numId w:val="23"/>
        </w:numPr>
        <w:jc w:val="both"/>
        <w:rPr>
          <w:sz w:val="24"/>
        </w:rPr>
      </w:pPr>
      <w:proofErr w:type="gramStart"/>
      <w:r>
        <w:rPr>
          <w:sz w:val="24"/>
        </w:rPr>
        <w:t>rodzaje</w:t>
      </w:r>
      <w:proofErr w:type="gramEnd"/>
      <w:r>
        <w:rPr>
          <w:sz w:val="24"/>
        </w:rPr>
        <w:t xml:space="preserve"> umów cywilno-prawnych i ich skutki,</w:t>
      </w:r>
    </w:p>
    <w:p w:rsidR="00BC37E3" w:rsidRDefault="00BC37E3" w:rsidP="00BC37E3">
      <w:pPr>
        <w:numPr>
          <w:ilvl w:val="0"/>
          <w:numId w:val="23"/>
        </w:numPr>
        <w:jc w:val="both"/>
        <w:rPr>
          <w:sz w:val="24"/>
        </w:rPr>
      </w:pPr>
      <w:proofErr w:type="gramStart"/>
      <w:r>
        <w:rPr>
          <w:sz w:val="24"/>
        </w:rPr>
        <w:t>terminy</w:t>
      </w:r>
      <w:proofErr w:type="gramEnd"/>
      <w:r>
        <w:rPr>
          <w:sz w:val="24"/>
        </w:rPr>
        <w:t xml:space="preserve"> i sposoby ich obliczania, </w:t>
      </w:r>
    </w:p>
    <w:p w:rsidR="00BC37E3" w:rsidRDefault="00BC37E3" w:rsidP="00BC37E3">
      <w:pPr>
        <w:numPr>
          <w:ilvl w:val="0"/>
          <w:numId w:val="23"/>
        </w:numPr>
        <w:jc w:val="both"/>
        <w:rPr>
          <w:sz w:val="24"/>
        </w:rPr>
      </w:pPr>
      <w:proofErr w:type="gramStart"/>
      <w:r>
        <w:rPr>
          <w:sz w:val="24"/>
        </w:rPr>
        <w:t>samodzielne</w:t>
      </w:r>
      <w:proofErr w:type="gramEnd"/>
      <w:r>
        <w:rPr>
          <w:sz w:val="24"/>
        </w:rPr>
        <w:t xml:space="preserve"> s</w:t>
      </w:r>
      <w:r w:rsidR="00F10CC7">
        <w:rPr>
          <w:sz w:val="24"/>
        </w:rPr>
        <w:t>porządzenie umowy.</w:t>
      </w:r>
    </w:p>
    <w:p w:rsidR="00F10CC7" w:rsidRDefault="00F10CC7" w:rsidP="00F10CC7">
      <w:pPr>
        <w:ind w:left="567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Czynności lekarza </w:t>
      </w:r>
      <w:proofErr w:type="gramStart"/>
      <w:r>
        <w:rPr>
          <w:sz w:val="24"/>
        </w:rPr>
        <w:t>weterynarii jako</w:t>
      </w:r>
      <w:proofErr w:type="gramEnd"/>
      <w:r>
        <w:rPr>
          <w:sz w:val="24"/>
        </w:rPr>
        <w:t xml:space="preserve"> biegłego: </w:t>
      </w:r>
    </w:p>
    <w:p w:rsidR="00BC37E3" w:rsidRDefault="00BC37E3" w:rsidP="00BC37E3">
      <w:pPr>
        <w:numPr>
          <w:ilvl w:val="0"/>
          <w:numId w:val="24"/>
        </w:numPr>
        <w:jc w:val="both"/>
        <w:rPr>
          <w:sz w:val="24"/>
        </w:rPr>
      </w:pPr>
      <w:proofErr w:type="gramStart"/>
      <w:r>
        <w:rPr>
          <w:sz w:val="24"/>
        </w:rPr>
        <w:t>rodzaje</w:t>
      </w:r>
      <w:proofErr w:type="gramEnd"/>
      <w:r>
        <w:rPr>
          <w:sz w:val="24"/>
        </w:rPr>
        <w:t xml:space="preserve"> biegłych,</w:t>
      </w:r>
    </w:p>
    <w:p w:rsidR="00BC37E3" w:rsidRDefault="00BC37E3" w:rsidP="00BC37E3">
      <w:pPr>
        <w:numPr>
          <w:ilvl w:val="0"/>
          <w:numId w:val="24"/>
        </w:numPr>
        <w:jc w:val="both"/>
        <w:rPr>
          <w:sz w:val="24"/>
        </w:rPr>
      </w:pPr>
      <w:proofErr w:type="gramStart"/>
      <w:r>
        <w:rPr>
          <w:sz w:val="24"/>
        </w:rPr>
        <w:t>powołanie</w:t>
      </w:r>
      <w:proofErr w:type="gramEnd"/>
      <w:r>
        <w:rPr>
          <w:sz w:val="24"/>
        </w:rPr>
        <w:t xml:space="preserve"> i wyłączenie biegłego,</w:t>
      </w:r>
    </w:p>
    <w:p w:rsidR="00BC37E3" w:rsidRDefault="00BC37E3" w:rsidP="00BC37E3">
      <w:pPr>
        <w:numPr>
          <w:ilvl w:val="0"/>
          <w:numId w:val="24"/>
        </w:numPr>
        <w:jc w:val="both"/>
        <w:rPr>
          <w:sz w:val="24"/>
        </w:rPr>
      </w:pPr>
      <w:proofErr w:type="gramStart"/>
      <w:r>
        <w:rPr>
          <w:sz w:val="24"/>
        </w:rPr>
        <w:t>prawa</w:t>
      </w:r>
      <w:proofErr w:type="gramEnd"/>
      <w:r>
        <w:rPr>
          <w:sz w:val="24"/>
        </w:rPr>
        <w:t xml:space="preserve"> i obowiązki biegłego,</w:t>
      </w:r>
    </w:p>
    <w:p w:rsidR="00BC37E3" w:rsidRDefault="00BC37E3" w:rsidP="00BC37E3">
      <w:pPr>
        <w:numPr>
          <w:ilvl w:val="0"/>
          <w:numId w:val="24"/>
        </w:numPr>
        <w:jc w:val="both"/>
        <w:rPr>
          <w:sz w:val="24"/>
        </w:rPr>
      </w:pPr>
      <w:proofErr w:type="gramStart"/>
      <w:r>
        <w:rPr>
          <w:sz w:val="24"/>
        </w:rPr>
        <w:t>kary</w:t>
      </w:r>
      <w:proofErr w:type="gramEnd"/>
      <w:r>
        <w:rPr>
          <w:sz w:val="24"/>
        </w:rPr>
        <w:t xml:space="preserve"> w stosunku do biegłego.</w:t>
      </w:r>
    </w:p>
    <w:p w:rsidR="00F10CC7" w:rsidRDefault="00F10CC7" w:rsidP="00F10CC7">
      <w:pPr>
        <w:ind w:left="567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Struktura opinii biegłego: </w:t>
      </w:r>
    </w:p>
    <w:p w:rsidR="00BC37E3" w:rsidRDefault="00BC37E3" w:rsidP="00BC37E3">
      <w:pPr>
        <w:numPr>
          <w:ilvl w:val="0"/>
          <w:numId w:val="25"/>
        </w:numPr>
        <w:jc w:val="both"/>
        <w:rPr>
          <w:sz w:val="24"/>
        </w:rPr>
      </w:pPr>
      <w:proofErr w:type="gramStart"/>
      <w:r>
        <w:rPr>
          <w:sz w:val="24"/>
        </w:rPr>
        <w:t>moc</w:t>
      </w:r>
      <w:proofErr w:type="gramEnd"/>
      <w:r>
        <w:rPr>
          <w:sz w:val="24"/>
        </w:rPr>
        <w:t xml:space="preserve"> dowodowa opinii,</w:t>
      </w:r>
    </w:p>
    <w:p w:rsidR="00BC37E3" w:rsidRDefault="00BC37E3" w:rsidP="00BC37E3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przykładowe opinie lekarza </w:t>
      </w:r>
      <w:proofErr w:type="gramStart"/>
      <w:r>
        <w:rPr>
          <w:sz w:val="24"/>
        </w:rPr>
        <w:t>weterynarii jako</w:t>
      </w:r>
      <w:proofErr w:type="gramEnd"/>
      <w:r>
        <w:rPr>
          <w:sz w:val="24"/>
        </w:rPr>
        <w:t xml:space="preserve"> biegłego,</w:t>
      </w:r>
    </w:p>
    <w:p w:rsidR="00BC37E3" w:rsidRDefault="00BC37E3" w:rsidP="00BC37E3">
      <w:pPr>
        <w:numPr>
          <w:ilvl w:val="0"/>
          <w:numId w:val="25"/>
        </w:numPr>
        <w:jc w:val="both"/>
        <w:rPr>
          <w:sz w:val="24"/>
        </w:rPr>
      </w:pPr>
      <w:proofErr w:type="gramStart"/>
      <w:r>
        <w:rPr>
          <w:sz w:val="24"/>
        </w:rPr>
        <w:t>samodzielne</w:t>
      </w:r>
      <w:proofErr w:type="gramEnd"/>
      <w:r>
        <w:rPr>
          <w:sz w:val="24"/>
        </w:rPr>
        <w:t xml:space="preserve"> opracowanie opinii lekarsko-weterynaryjnej o charakterze kategorycznym w oparciu o akta sprawy.</w:t>
      </w:r>
    </w:p>
    <w:p w:rsidR="00F10CC7" w:rsidRDefault="00F10CC7" w:rsidP="00F10CC7">
      <w:pPr>
        <w:ind w:left="567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Kolokwium.</w:t>
      </w:r>
    </w:p>
    <w:p w:rsidR="00F10CC7" w:rsidRDefault="00F10CC7" w:rsidP="00F10CC7">
      <w:pPr>
        <w:ind w:left="426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Definicja i rodzaje dowodów w weterynarii sądowej w trakcie postępowania cywilnego </w:t>
      </w:r>
      <w:r>
        <w:rPr>
          <w:sz w:val="24"/>
        </w:rPr>
        <w:br/>
        <w:t>i karnego. Czynności lekarsko-weterynaryjne w postępowaniach procesowych:</w:t>
      </w:r>
    </w:p>
    <w:p w:rsidR="00BC37E3" w:rsidRDefault="00BC37E3" w:rsidP="00BC37E3">
      <w:pPr>
        <w:numPr>
          <w:ilvl w:val="0"/>
          <w:numId w:val="26"/>
        </w:numPr>
        <w:jc w:val="both"/>
        <w:rPr>
          <w:sz w:val="24"/>
        </w:rPr>
      </w:pPr>
      <w:proofErr w:type="gramStart"/>
      <w:r>
        <w:rPr>
          <w:sz w:val="24"/>
        </w:rPr>
        <w:t>zeznania</w:t>
      </w:r>
      <w:proofErr w:type="gramEnd"/>
      <w:r>
        <w:rPr>
          <w:sz w:val="24"/>
        </w:rPr>
        <w:t xml:space="preserve"> świadków,</w:t>
      </w:r>
    </w:p>
    <w:p w:rsidR="00BC37E3" w:rsidRDefault="00BC37E3" w:rsidP="00BC37E3">
      <w:pPr>
        <w:numPr>
          <w:ilvl w:val="0"/>
          <w:numId w:val="26"/>
        </w:numPr>
        <w:jc w:val="both"/>
        <w:rPr>
          <w:sz w:val="24"/>
        </w:rPr>
      </w:pPr>
      <w:proofErr w:type="gramStart"/>
      <w:r>
        <w:rPr>
          <w:sz w:val="24"/>
        </w:rPr>
        <w:t>przesłuchanie</w:t>
      </w:r>
      <w:proofErr w:type="gramEnd"/>
      <w:r>
        <w:rPr>
          <w:sz w:val="24"/>
        </w:rPr>
        <w:t xml:space="preserve"> biegłego, </w:t>
      </w:r>
    </w:p>
    <w:p w:rsidR="00BC37E3" w:rsidRDefault="00BC37E3" w:rsidP="00BC37E3">
      <w:pPr>
        <w:numPr>
          <w:ilvl w:val="0"/>
          <w:numId w:val="26"/>
        </w:numPr>
        <w:jc w:val="both"/>
        <w:rPr>
          <w:sz w:val="24"/>
        </w:rPr>
      </w:pPr>
      <w:proofErr w:type="gramStart"/>
      <w:r>
        <w:rPr>
          <w:sz w:val="24"/>
        </w:rPr>
        <w:t>dokumenty</w:t>
      </w:r>
      <w:proofErr w:type="gramEnd"/>
      <w:r>
        <w:rPr>
          <w:sz w:val="24"/>
        </w:rPr>
        <w:t>,</w:t>
      </w:r>
    </w:p>
    <w:p w:rsidR="00BC37E3" w:rsidRDefault="00BC37E3" w:rsidP="00BC37E3">
      <w:pPr>
        <w:numPr>
          <w:ilvl w:val="0"/>
          <w:numId w:val="26"/>
        </w:numPr>
        <w:jc w:val="both"/>
        <w:rPr>
          <w:sz w:val="24"/>
        </w:rPr>
      </w:pPr>
      <w:proofErr w:type="gramStart"/>
      <w:r>
        <w:rPr>
          <w:sz w:val="24"/>
        </w:rPr>
        <w:t>protokół</w:t>
      </w:r>
      <w:proofErr w:type="gramEnd"/>
      <w:r>
        <w:rPr>
          <w:sz w:val="24"/>
        </w:rPr>
        <w:t xml:space="preserve"> sekcji.</w:t>
      </w:r>
    </w:p>
    <w:p w:rsidR="00F10CC7" w:rsidRDefault="00F10CC7" w:rsidP="00F10CC7">
      <w:pPr>
        <w:ind w:left="567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Badanie zwierząt dla celów procesowych:</w:t>
      </w:r>
    </w:p>
    <w:p w:rsidR="00BC37E3" w:rsidRDefault="00BC37E3" w:rsidP="00BC37E3">
      <w:pPr>
        <w:numPr>
          <w:ilvl w:val="0"/>
          <w:numId w:val="27"/>
        </w:numPr>
        <w:jc w:val="both"/>
        <w:rPr>
          <w:sz w:val="24"/>
        </w:rPr>
      </w:pPr>
      <w:proofErr w:type="gramStart"/>
      <w:r>
        <w:rPr>
          <w:sz w:val="24"/>
        </w:rPr>
        <w:t>patomorfologia</w:t>
      </w:r>
      <w:proofErr w:type="gramEnd"/>
      <w:r>
        <w:rPr>
          <w:sz w:val="24"/>
        </w:rPr>
        <w:t xml:space="preserve"> śmierci,</w:t>
      </w:r>
    </w:p>
    <w:p w:rsidR="00BC37E3" w:rsidRDefault="00BC37E3" w:rsidP="00BC37E3">
      <w:pPr>
        <w:numPr>
          <w:ilvl w:val="0"/>
          <w:numId w:val="27"/>
        </w:numPr>
        <w:jc w:val="both"/>
        <w:rPr>
          <w:sz w:val="24"/>
        </w:rPr>
      </w:pPr>
      <w:proofErr w:type="gramStart"/>
      <w:r>
        <w:rPr>
          <w:sz w:val="24"/>
        </w:rPr>
        <w:t>ocena</w:t>
      </w:r>
      <w:proofErr w:type="gramEnd"/>
      <w:r>
        <w:rPr>
          <w:sz w:val="24"/>
        </w:rPr>
        <w:t xml:space="preserve"> znamion śmierci w celu określenia przyczyny śmierci w wyniku urazu mechanicznego</w:t>
      </w:r>
      <w:r w:rsidR="00F10CC7">
        <w:rPr>
          <w:sz w:val="24"/>
        </w:rPr>
        <w:t>:</w:t>
      </w:r>
      <w:r w:rsidR="00F10CC7" w:rsidRPr="00F10CC7">
        <w:rPr>
          <w:sz w:val="24"/>
        </w:rPr>
        <w:t xml:space="preserve"> </w:t>
      </w:r>
      <w:r w:rsidR="00F10CC7">
        <w:rPr>
          <w:sz w:val="24"/>
        </w:rPr>
        <w:t>identyfikacja i dokumentacja.</w:t>
      </w:r>
    </w:p>
    <w:p w:rsidR="00F10CC7" w:rsidRDefault="00F10CC7" w:rsidP="00F10CC7">
      <w:pPr>
        <w:ind w:left="567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Badanie zwierząt dla celów procesowych:</w:t>
      </w:r>
    </w:p>
    <w:p w:rsidR="00BC37E3" w:rsidRDefault="00BC37E3" w:rsidP="00BC37E3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 xml:space="preserve">urazy </w:t>
      </w:r>
      <w:proofErr w:type="gramStart"/>
      <w:r>
        <w:rPr>
          <w:sz w:val="24"/>
        </w:rPr>
        <w:t>mechaniczne jako</w:t>
      </w:r>
      <w:proofErr w:type="gramEnd"/>
      <w:r>
        <w:rPr>
          <w:sz w:val="24"/>
        </w:rPr>
        <w:t xml:space="preserve"> następstwo wypadków drogowych i ran postrzałowych: identyfikacja i dokumentacja.</w:t>
      </w:r>
    </w:p>
    <w:p w:rsidR="00BC37E3" w:rsidRDefault="00BC37E3" w:rsidP="00BC37E3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Identyfikacja materiału biologicznego </w:t>
      </w:r>
      <w:proofErr w:type="gramStart"/>
      <w:r>
        <w:rPr>
          <w:sz w:val="24"/>
        </w:rPr>
        <w:t>zwierząt jako</w:t>
      </w:r>
      <w:proofErr w:type="gramEnd"/>
      <w:r>
        <w:rPr>
          <w:sz w:val="24"/>
        </w:rPr>
        <w:t xml:space="preserve"> dowodu rzeczowego </w:t>
      </w:r>
      <w:r>
        <w:rPr>
          <w:sz w:val="24"/>
        </w:rPr>
        <w:br/>
        <w:t>w postępowaniach procesowych:</w:t>
      </w:r>
    </w:p>
    <w:p w:rsidR="00BC37E3" w:rsidRDefault="00BC37E3" w:rsidP="00BC37E3">
      <w:pPr>
        <w:numPr>
          <w:ilvl w:val="0"/>
          <w:numId w:val="29"/>
        </w:numPr>
        <w:jc w:val="both"/>
        <w:rPr>
          <w:sz w:val="24"/>
        </w:rPr>
      </w:pPr>
      <w:proofErr w:type="gramStart"/>
      <w:r>
        <w:rPr>
          <w:sz w:val="24"/>
        </w:rPr>
        <w:t>badanie</w:t>
      </w:r>
      <w:proofErr w:type="gramEnd"/>
      <w:r>
        <w:rPr>
          <w:sz w:val="24"/>
        </w:rPr>
        <w:t xml:space="preserve"> włosów (identyfikacja gatunkowa z uwzględnieniem uszkodzeń),</w:t>
      </w:r>
    </w:p>
    <w:p w:rsidR="00BC37E3" w:rsidRDefault="00F10CC7" w:rsidP="00BC37E3">
      <w:pPr>
        <w:numPr>
          <w:ilvl w:val="0"/>
          <w:numId w:val="29"/>
        </w:numPr>
        <w:jc w:val="both"/>
        <w:rPr>
          <w:sz w:val="24"/>
        </w:rPr>
      </w:pPr>
      <w:proofErr w:type="gramStart"/>
      <w:r>
        <w:rPr>
          <w:sz w:val="24"/>
        </w:rPr>
        <w:t>badanie</w:t>
      </w:r>
      <w:proofErr w:type="gramEnd"/>
      <w:r>
        <w:rPr>
          <w:sz w:val="24"/>
        </w:rPr>
        <w:t xml:space="preserve"> skór,</w:t>
      </w:r>
    </w:p>
    <w:p w:rsidR="00BC37E3" w:rsidRDefault="00BC37E3" w:rsidP="00BC37E3">
      <w:pPr>
        <w:numPr>
          <w:ilvl w:val="0"/>
          <w:numId w:val="29"/>
        </w:numPr>
        <w:jc w:val="both"/>
        <w:rPr>
          <w:sz w:val="24"/>
        </w:rPr>
      </w:pPr>
      <w:proofErr w:type="gramStart"/>
      <w:r>
        <w:rPr>
          <w:sz w:val="24"/>
        </w:rPr>
        <w:t>porównanie</w:t>
      </w:r>
      <w:proofErr w:type="gramEnd"/>
      <w:r>
        <w:rPr>
          <w:sz w:val="24"/>
        </w:rPr>
        <w:t xml:space="preserve"> makroskopowe i mikroskopowe mięśni poprzecznie prążkowanych pochodzących od różnych gatunków zwierząt,</w:t>
      </w:r>
    </w:p>
    <w:p w:rsidR="00BC37E3" w:rsidRDefault="00F10CC7" w:rsidP="00BC37E3">
      <w:pPr>
        <w:numPr>
          <w:ilvl w:val="0"/>
          <w:numId w:val="29"/>
        </w:numPr>
        <w:jc w:val="both"/>
        <w:rPr>
          <w:sz w:val="24"/>
        </w:rPr>
      </w:pPr>
      <w:proofErr w:type="gramStart"/>
      <w:r>
        <w:rPr>
          <w:sz w:val="24"/>
        </w:rPr>
        <w:t>badanie</w:t>
      </w:r>
      <w:proofErr w:type="gramEnd"/>
      <w:r>
        <w:rPr>
          <w:sz w:val="24"/>
        </w:rPr>
        <w:t xml:space="preserve"> plam krwi</w:t>
      </w:r>
      <w:r w:rsidR="00BC37E3">
        <w:rPr>
          <w:sz w:val="24"/>
        </w:rPr>
        <w:t>.</w:t>
      </w:r>
    </w:p>
    <w:p w:rsidR="00F10CC7" w:rsidRDefault="00F10CC7" w:rsidP="00F10CC7">
      <w:pPr>
        <w:ind w:left="567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Wizja lokalna w zakresie medycyny weterynaryjnej przeprowadzana dla organów procesowych.</w:t>
      </w:r>
    </w:p>
    <w:p w:rsidR="00F10CC7" w:rsidRDefault="00F10CC7" w:rsidP="00F10CC7">
      <w:pPr>
        <w:ind w:left="426"/>
        <w:jc w:val="both"/>
        <w:rPr>
          <w:sz w:val="24"/>
        </w:rPr>
      </w:pPr>
    </w:p>
    <w:p w:rsidR="00BC37E3" w:rsidRDefault="00BC37E3" w:rsidP="00BC37E3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Określanie czasu zejścia śmiertelnego zwierzęcia na podstawie analizy oznak śmierci:</w:t>
      </w:r>
    </w:p>
    <w:p w:rsidR="00BC37E3" w:rsidRDefault="00BC37E3" w:rsidP="00BC37E3">
      <w:pPr>
        <w:numPr>
          <w:ilvl w:val="0"/>
          <w:numId w:val="3"/>
        </w:numPr>
        <w:jc w:val="both"/>
        <w:rPr>
          <w:sz w:val="24"/>
        </w:rPr>
      </w:pPr>
      <w:proofErr w:type="gramStart"/>
      <w:r>
        <w:rPr>
          <w:sz w:val="24"/>
        </w:rPr>
        <w:t>oznaki</w:t>
      </w:r>
      <w:proofErr w:type="gramEnd"/>
      <w:r>
        <w:rPr>
          <w:sz w:val="24"/>
        </w:rPr>
        <w:t xml:space="preserve"> śmierci i czas zejścia śmiertelnego zwierząt,</w:t>
      </w:r>
    </w:p>
    <w:p w:rsidR="00BC37E3" w:rsidRDefault="00BC37E3" w:rsidP="00BC37E3">
      <w:pPr>
        <w:numPr>
          <w:ilvl w:val="0"/>
          <w:numId w:val="3"/>
        </w:numPr>
        <w:jc w:val="both"/>
        <w:rPr>
          <w:sz w:val="24"/>
        </w:rPr>
      </w:pPr>
      <w:proofErr w:type="gramStart"/>
      <w:r>
        <w:rPr>
          <w:sz w:val="24"/>
        </w:rPr>
        <w:t>pobieranie</w:t>
      </w:r>
      <w:proofErr w:type="gramEnd"/>
      <w:r>
        <w:rPr>
          <w:sz w:val="24"/>
        </w:rPr>
        <w:t xml:space="preserve"> i opis przesłanego materiału do badań dla organów procesowych,</w:t>
      </w:r>
    </w:p>
    <w:p w:rsidR="00BC37E3" w:rsidRDefault="00BC37E3" w:rsidP="00BC37E3">
      <w:pPr>
        <w:numPr>
          <w:ilvl w:val="0"/>
          <w:numId w:val="3"/>
        </w:numPr>
        <w:jc w:val="both"/>
        <w:rPr>
          <w:sz w:val="24"/>
        </w:rPr>
      </w:pPr>
      <w:proofErr w:type="gramStart"/>
      <w:r>
        <w:rPr>
          <w:sz w:val="24"/>
        </w:rPr>
        <w:t>samodzielne</w:t>
      </w:r>
      <w:proofErr w:type="gramEnd"/>
      <w:r>
        <w:rPr>
          <w:sz w:val="24"/>
        </w:rPr>
        <w:t xml:space="preserve"> opracowanie protokołu oględzin sekcyjnych i pisma przew</w:t>
      </w:r>
      <w:r w:rsidR="00F10CC7">
        <w:rPr>
          <w:sz w:val="24"/>
        </w:rPr>
        <w:t>odniego dla organów procesowych.</w:t>
      </w:r>
    </w:p>
    <w:p w:rsidR="00F10CC7" w:rsidRDefault="00F10CC7" w:rsidP="00F10CC7">
      <w:pPr>
        <w:ind w:left="720"/>
        <w:jc w:val="both"/>
        <w:rPr>
          <w:sz w:val="24"/>
        </w:rPr>
      </w:pPr>
      <w:bookmarkStart w:id="0" w:name="_GoBack"/>
      <w:bookmarkEnd w:id="0"/>
    </w:p>
    <w:p w:rsidR="00BC37E3" w:rsidRDefault="00BC37E3" w:rsidP="00BC37E3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Kolokwium.</w:t>
      </w:r>
    </w:p>
    <w:p w:rsidR="00BC37E3" w:rsidRDefault="00BC37E3" w:rsidP="00BC37E3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Udział w rozprawie sądowej.</w:t>
      </w:r>
    </w:p>
    <w:p w:rsidR="00BC37E3" w:rsidRDefault="00BC37E3" w:rsidP="00BC37E3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sz w:val="24"/>
        </w:rPr>
      </w:pPr>
      <w:r>
        <w:rPr>
          <w:sz w:val="24"/>
        </w:rPr>
        <w:t>Udział w rozprawie sądowej.</w:t>
      </w:r>
    </w:p>
    <w:p w:rsidR="00730AE2" w:rsidRDefault="00F10CC7"/>
    <w:sectPr w:rsidR="0073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021"/>
    <w:multiLevelType w:val="hybridMultilevel"/>
    <w:tmpl w:val="6D08607C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D51E8"/>
    <w:multiLevelType w:val="hybridMultilevel"/>
    <w:tmpl w:val="EE9C7FD8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06CCF"/>
    <w:multiLevelType w:val="hybridMultilevel"/>
    <w:tmpl w:val="1654E84E"/>
    <w:lvl w:ilvl="0" w:tplc="C9D6D1E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B2DFA"/>
    <w:multiLevelType w:val="hybridMultilevel"/>
    <w:tmpl w:val="DAFCA92E"/>
    <w:lvl w:ilvl="0" w:tplc="15560CFC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839D6"/>
    <w:multiLevelType w:val="hybridMultilevel"/>
    <w:tmpl w:val="7776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60CFC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BC02F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>
    <w:nsid w:val="1A172899"/>
    <w:multiLevelType w:val="singleLevel"/>
    <w:tmpl w:val="66449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7">
    <w:nsid w:val="1CBB7606"/>
    <w:multiLevelType w:val="hybridMultilevel"/>
    <w:tmpl w:val="09B2606C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226EE"/>
    <w:multiLevelType w:val="hybridMultilevel"/>
    <w:tmpl w:val="4A005584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B49E3"/>
    <w:multiLevelType w:val="hybridMultilevel"/>
    <w:tmpl w:val="C0869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60CFC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hAnsi="Times New Roman" w:cs="Times New Roman" w:hint="default"/>
        <w:sz w:val="20"/>
        <w:szCs w:val="20"/>
      </w:rPr>
    </w:lvl>
    <w:lvl w:ilvl="2" w:tplc="D8942D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33EDC"/>
    <w:multiLevelType w:val="singleLevel"/>
    <w:tmpl w:val="66DA26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945056A"/>
    <w:multiLevelType w:val="hybridMultilevel"/>
    <w:tmpl w:val="D916BD1A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34CAB"/>
    <w:multiLevelType w:val="hybridMultilevel"/>
    <w:tmpl w:val="E654A33A"/>
    <w:lvl w:ilvl="0" w:tplc="C9D6D1E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02E09"/>
    <w:multiLevelType w:val="hybridMultilevel"/>
    <w:tmpl w:val="A7561780"/>
    <w:lvl w:ilvl="0" w:tplc="C9D6D1E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37A447E4"/>
    <w:multiLevelType w:val="hybridMultilevel"/>
    <w:tmpl w:val="5C9066B0"/>
    <w:lvl w:ilvl="0" w:tplc="15560CFC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8C17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3DE540BB"/>
    <w:multiLevelType w:val="hybridMultilevel"/>
    <w:tmpl w:val="250C86E2"/>
    <w:lvl w:ilvl="0" w:tplc="C9D6D1E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D934B8"/>
    <w:multiLevelType w:val="hybridMultilevel"/>
    <w:tmpl w:val="717AD910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735D6F"/>
    <w:multiLevelType w:val="hybridMultilevel"/>
    <w:tmpl w:val="A8DC9246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C10250"/>
    <w:multiLevelType w:val="hybridMultilevel"/>
    <w:tmpl w:val="DF9E4A84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8E4BF7"/>
    <w:multiLevelType w:val="hybridMultilevel"/>
    <w:tmpl w:val="FF7E2172"/>
    <w:lvl w:ilvl="0" w:tplc="5F54750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1">
    <w:nsid w:val="5FFE4C6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2">
    <w:nsid w:val="631D12C8"/>
    <w:multiLevelType w:val="hybridMultilevel"/>
    <w:tmpl w:val="7A662D88"/>
    <w:lvl w:ilvl="0" w:tplc="AF42F482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EC792A"/>
    <w:multiLevelType w:val="hybridMultilevel"/>
    <w:tmpl w:val="1C08BF18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BB32CC"/>
    <w:multiLevelType w:val="hybridMultilevel"/>
    <w:tmpl w:val="F8D0E8B6"/>
    <w:lvl w:ilvl="0" w:tplc="C9D6D1E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3C1372"/>
    <w:multiLevelType w:val="hybridMultilevel"/>
    <w:tmpl w:val="5B6EF834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E7A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FD62D0C"/>
    <w:multiLevelType w:val="hybridMultilevel"/>
    <w:tmpl w:val="BBA40FB0"/>
    <w:lvl w:ilvl="0" w:tplc="15560CF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E52E1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9">
    <w:nsid w:val="763C3984"/>
    <w:multiLevelType w:val="hybridMultilevel"/>
    <w:tmpl w:val="74FA2736"/>
    <w:lvl w:ilvl="0" w:tplc="15560CFC">
      <w:start w:val="1"/>
      <w:numFmt w:val="bullet"/>
      <w:lvlText w:val="-"/>
      <w:lvlJc w:val="left"/>
      <w:pPr>
        <w:tabs>
          <w:tab w:val="num" w:pos="927"/>
        </w:tabs>
        <w:ind w:left="92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A9B5F9F"/>
    <w:multiLevelType w:val="singleLevel"/>
    <w:tmpl w:val="DFE607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E5674B6"/>
    <w:multiLevelType w:val="hybridMultilevel"/>
    <w:tmpl w:val="65B69472"/>
    <w:lvl w:ilvl="0" w:tplc="C9D6D1E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0"/>
  </w:num>
  <w:num w:numId="4">
    <w:abstractNumId w:val="30"/>
  </w:num>
  <w:num w:numId="5">
    <w:abstractNumId w:val="21"/>
  </w:num>
  <w:num w:numId="6">
    <w:abstractNumId w:val="4"/>
  </w:num>
  <w:num w:numId="7">
    <w:abstractNumId w:val="9"/>
  </w:num>
  <w:num w:numId="8">
    <w:abstractNumId w:val="3"/>
  </w:num>
  <w:num w:numId="9">
    <w:abstractNumId w:val="17"/>
  </w:num>
  <w:num w:numId="10">
    <w:abstractNumId w:val="27"/>
  </w:num>
  <w:num w:numId="11">
    <w:abstractNumId w:val="8"/>
  </w:num>
  <w:num w:numId="12">
    <w:abstractNumId w:val="0"/>
  </w:num>
  <w:num w:numId="13">
    <w:abstractNumId w:val="25"/>
  </w:num>
  <w:num w:numId="14">
    <w:abstractNumId w:val="14"/>
  </w:num>
  <w:num w:numId="15">
    <w:abstractNumId w:val="23"/>
  </w:num>
  <w:num w:numId="16">
    <w:abstractNumId w:val="18"/>
  </w:num>
  <w:num w:numId="17">
    <w:abstractNumId w:val="11"/>
  </w:num>
  <w:num w:numId="18">
    <w:abstractNumId w:val="7"/>
  </w:num>
  <w:num w:numId="19">
    <w:abstractNumId w:val="19"/>
  </w:num>
  <w:num w:numId="20">
    <w:abstractNumId w:val="1"/>
  </w:num>
  <w:num w:numId="21">
    <w:abstractNumId w:val="29"/>
  </w:num>
  <w:num w:numId="22">
    <w:abstractNumId w:val="22"/>
  </w:num>
  <w:num w:numId="23">
    <w:abstractNumId w:val="20"/>
  </w:num>
  <w:num w:numId="24">
    <w:abstractNumId w:val="2"/>
  </w:num>
  <w:num w:numId="25">
    <w:abstractNumId w:val="31"/>
  </w:num>
  <w:num w:numId="26">
    <w:abstractNumId w:val="12"/>
  </w:num>
  <w:num w:numId="27">
    <w:abstractNumId w:val="13"/>
  </w:num>
  <w:num w:numId="28">
    <w:abstractNumId w:val="24"/>
  </w:num>
  <w:num w:numId="29">
    <w:abstractNumId w:val="16"/>
  </w:num>
  <w:num w:numId="30">
    <w:abstractNumId w:val="5"/>
  </w:num>
  <w:num w:numId="31">
    <w:abstractNumId w:val="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E3"/>
    <w:rsid w:val="00535317"/>
    <w:rsid w:val="0057301B"/>
    <w:rsid w:val="0066049E"/>
    <w:rsid w:val="006B11A2"/>
    <w:rsid w:val="00BC37E3"/>
    <w:rsid w:val="00F1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7E3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ltit1">
    <w:name w:val="eltit1"/>
    <w:basedOn w:val="Domylnaczcionkaakapitu"/>
    <w:rsid w:val="00BC37E3"/>
    <w:rPr>
      <w:rFonts w:ascii="Verdana" w:hAnsi="Verdana" w:hint="default"/>
      <w:color w:val="333366"/>
      <w:sz w:val="20"/>
      <w:szCs w:val="20"/>
    </w:rPr>
  </w:style>
  <w:style w:type="paragraph" w:styleId="Akapitzlist">
    <w:name w:val="List Paragraph"/>
    <w:basedOn w:val="Normalny"/>
    <w:uiPriority w:val="34"/>
    <w:qFormat/>
    <w:rsid w:val="00BC3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7E3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ltit1">
    <w:name w:val="eltit1"/>
    <w:basedOn w:val="Domylnaczcionkaakapitu"/>
    <w:rsid w:val="00BC37E3"/>
    <w:rPr>
      <w:rFonts w:ascii="Verdana" w:hAnsi="Verdana" w:hint="default"/>
      <w:color w:val="333366"/>
      <w:sz w:val="20"/>
      <w:szCs w:val="20"/>
    </w:rPr>
  </w:style>
  <w:style w:type="paragraph" w:styleId="Akapitzlist">
    <w:name w:val="List Paragraph"/>
    <w:basedOn w:val="Normalny"/>
    <w:uiPriority w:val="34"/>
    <w:qFormat/>
    <w:rsid w:val="00BC3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Olsztynie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UWM</cp:lastModifiedBy>
  <cp:revision>1</cp:revision>
  <dcterms:created xsi:type="dcterms:W3CDTF">2012-05-15T11:56:00Z</dcterms:created>
  <dcterms:modified xsi:type="dcterms:W3CDTF">2012-05-15T12:26:00Z</dcterms:modified>
</cp:coreProperties>
</file>